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F6" w:rsidRPr="009B72F6" w:rsidRDefault="009B72F6">
      <w:pPr>
        <w:rPr>
          <w:rFonts w:cs="Traditional Arabic"/>
          <w:b/>
          <w:bCs/>
          <w:rtl/>
        </w:rPr>
      </w:pPr>
      <w:r w:rsidRPr="009B72F6">
        <w:rPr>
          <w:rFonts w:cs="Traditional Arabic"/>
          <w:b/>
          <w:bCs/>
          <w:rtl/>
        </w:rPr>
        <w:t>نداء الرحمن</w:t>
      </w:r>
    </w:p>
    <w:p w:rsidR="00B27B9F" w:rsidRPr="009B72F6" w:rsidRDefault="009B72F6">
      <w:pPr>
        <w:rPr>
          <w:rFonts w:cs="Traditional Arabic"/>
          <w:rtl/>
        </w:rPr>
      </w:pPr>
      <w:r w:rsidRPr="009B72F6">
        <w:rPr>
          <w:rFonts w:cs="Traditional Arabic"/>
          <w:rtl/>
        </w:rPr>
        <w:t>سلسلة المحاضرات السمعية والبصرية</w:t>
      </w:r>
    </w:p>
    <w:p w:rsidR="009B72F6" w:rsidRPr="009B72F6" w:rsidRDefault="009B72F6" w:rsidP="009B72F6">
      <w:pPr>
        <w:rPr>
          <w:rFonts w:cs="Traditional Arabic"/>
          <w:b/>
          <w:bCs/>
          <w:rtl/>
        </w:rPr>
      </w:pPr>
      <w:r w:rsidRPr="009B72F6">
        <w:rPr>
          <w:rFonts w:cs="Traditional Arabic"/>
          <w:b/>
          <w:bCs/>
          <w:rtl/>
        </w:rPr>
        <w:t xml:space="preserve">سلسلة حلقات رمضانيّة قرآنيّة لسماحة الشيخ علي </w:t>
      </w:r>
      <w:proofErr w:type="spellStart"/>
      <w:r w:rsidRPr="009B72F6">
        <w:rPr>
          <w:rFonts w:cs="Traditional Arabic"/>
          <w:b/>
          <w:bCs/>
          <w:rtl/>
        </w:rPr>
        <w:t>دعموش</w:t>
      </w:r>
      <w:proofErr w:type="spellEnd"/>
      <w:r w:rsidRPr="009B72F6">
        <w:rPr>
          <w:rFonts w:cs="Traditional Arabic"/>
          <w:b/>
          <w:bCs/>
          <w:rtl/>
        </w:rPr>
        <w:t xml:space="preserve"> </w:t>
      </w:r>
    </w:p>
    <w:p w:rsidR="009B72F6" w:rsidRPr="009B72F6" w:rsidRDefault="009B72F6" w:rsidP="009B72F6">
      <w:pPr>
        <w:rPr>
          <w:rFonts w:cs="Traditional Arabic"/>
          <w:rtl/>
        </w:rPr>
      </w:pPr>
      <w:r w:rsidRPr="009B72F6">
        <w:rPr>
          <w:rFonts w:cs="Traditional Arabic"/>
          <w:rtl/>
        </w:rPr>
        <w:t>نتدبر فيها آيات الكتاب وأسرارها</w:t>
      </w:r>
    </w:p>
    <w:p w:rsidR="009B72F6" w:rsidRPr="009B72F6" w:rsidRDefault="009B72F6" w:rsidP="009B72F6">
      <w:pPr>
        <w:rPr>
          <w:rFonts w:cs="Traditional Arabic"/>
          <w:rtl/>
        </w:rPr>
      </w:pPr>
    </w:p>
    <w:p w:rsidR="009B72F6" w:rsidRPr="009B72F6" w:rsidRDefault="009B72F6" w:rsidP="009B72F6">
      <w:pPr>
        <w:pStyle w:val="ListParagraph"/>
        <w:numPr>
          <w:ilvl w:val="0"/>
          <w:numId w:val="1"/>
        </w:numPr>
        <w:jc w:val="left"/>
        <w:rPr>
          <w:rFonts w:cs="Traditional Arabic"/>
          <w:rtl/>
        </w:rPr>
      </w:pPr>
      <w:r w:rsidRPr="009B72F6">
        <w:rPr>
          <w:rFonts w:cs="Traditional Arabic"/>
          <w:rtl/>
        </w:rPr>
        <w:t>ما هي فوائد الصوم؟</w:t>
      </w:r>
    </w:p>
    <w:p w:rsidR="009B72F6" w:rsidRPr="009B72F6" w:rsidRDefault="009B72F6" w:rsidP="009B72F6">
      <w:pPr>
        <w:pStyle w:val="ListParagraph"/>
        <w:numPr>
          <w:ilvl w:val="0"/>
          <w:numId w:val="1"/>
        </w:numPr>
        <w:jc w:val="left"/>
        <w:rPr>
          <w:rFonts w:cs="Traditional Arabic"/>
          <w:rtl/>
        </w:rPr>
      </w:pPr>
      <w:r w:rsidRPr="009B72F6">
        <w:rPr>
          <w:rFonts w:cs="Traditional Arabic"/>
          <w:rtl/>
        </w:rPr>
        <w:t>ما فضل تلاوة القرآن في شهر رمضان المبارك؟</w:t>
      </w:r>
    </w:p>
    <w:p w:rsidR="009B72F6" w:rsidRPr="009B72F6" w:rsidRDefault="009B72F6" w:rsidP="009B72F6">
      <w:pPr>
        <w:pStyle w:val="ListParagraph"/>
        <w:numPr>
          <w:ilvl w:val="0"/>
          <w:numId w:val="1"/>
        </w:numPr>
        <w:jc w:val="left"/>
        <w:rPr>
          <w:rFonts w:cs="Traditional Arabic"/>
          <w:rtl/>
        </w:rPr>
      </w:pPr>
      <w:r w:rsidRPr="009B72F6">
        <w:rPr>
          <w:rFonts w:cs="Traditional Arabic"/>
          <w:rtl/>
        </w:rPr>
        <w:t>ماذا نطلب من الله وما هي شروط استجابة الدعاء؟</w:t>
      </w:r>
    </w:p>
    <w:p w:rsidR="009B72F6" w:rsidRPr="009B72F6" w:rsidRDefault="009B72F6" w:rsidP="009B72F6">
      <w:pPr>
        <w:pStyle w:val="ListParagraph"/>
        <w:numPr>
          <w:ilvl w:val="0"/>
          <w:numId w:val="1"/>
        </w:numPr>
        <w:jc w:val="left"/>
        <w:rPr>
          <w:rFonts w:cs="Traditional Arabic"/>
          <w:rtl/>
        </w:rPr>
      </w:pPr>
      <w:r w:rsidRPr="009B72F6">
        <w:rPr>
          <w:rFonts w:cs="Traditional Arabic"/>
          <w:rtl/>
        </w:rPr>
        <w:t>هل يغفر الله الذنوب الكبيرة وكيف نتجنبها؟</w:t>
      </w:r>
    </w:p>
    <w:p w:rsidR="009B72F6" w:rsidRPr="009B72F6" w:rsidRDefault="009B72F6" w:rsidP="009B72F6">
      <w:pPr>
        <w:pStyle w:val="ListParagraph"/>
        <w:numPr>
          <w:ilvl w:val="0"/>
          <w:numId w:val="1"/>
        </w:numPr>
        <w:jc w:val="left"/>
        <w:rPr>
          <w:rFonts w:cs="Traditional Arabic"/>
          <w:rtl/>
        </w:rPr>
      </w:pPr>
      <w:r w:rsidRPr="009B72F6">
        <w:rPr>
          <w:rFonts w:cs="Traditional Arabic"/>
          <w:rtl/>
        </w:rPr>
        <w:t>ما هي شروط التوبة وآثارها في شهر رمضان؟</w:t>
      </w:r>
    </w:p>
    <w:p w:rsidR="009B72F6" w:rsidRPr="009B72F6" w:rsidRDefault="009B72F6" w:rsidP="009B72F6">
      <w:pPr>
        <w:pStyle w:val="ListParagraph"/>
        <w:numPr>
          <w:ilvl w:val="0"/>
          <w:numId w:val="1"/>
        </w:numPr>
        <w:jc w:val="left"/>
        <w:rPr>
          <w:rFonts w:cs="Traditional Arabic"/>
          <w:rtl/>
        </w:rPr>
      </w:pPr>
      <w:r w:rsidRPr="009B72F6">
        <w:rPr>
          <w:rFonts w:cs="Traditional Arabic"/>
          <w:rtl/>
        </w:rPr>
        <w:t>لماذا لم يحدد الله عزّ وجل ليلة القدر؟ وما هي خصائصها وآثارها؟</w:t>
      </w:r>
    </w:p>
    <w:p w:rsidR="009B72F6" w:rsidRPr="009B72F6" w:rsidRDefault="009B72F6" w:rsidP="009B72F6">
      <w:pPr>
        <w:pStyle w:val="ListParagraph"/>
        <w:numPr>
          <w:ilvl w:val="0"/>
          <w:numId w:val="1"/>
        </w:numPr>
        <w:jc w:val="left"/>
        <w:rPr>
          <w:rFonts w:cs="Traditional Arabic"/>
          <w:rtl/>
        </w:rPr>
      </w:pPr>
      <w:r w:rsidRPr="009B72F6">
        <w:rPr>
          <w:rFonts w:cs="Traditional Arabic"/>
          <w:rtl/>
        </w:rPr>
        <w:t>ما علاقة الاستغفار بالنصر الإلهي في مكة؟</w:t>
      </w:r>
    </w:p>
    <w:p w:rsidR="009B72F6" w:rsidRPr="009B72F6" w:rsidRDefault="009B72F6" w:rsidP="009B72F6">
      <w:pPr>
        <w:pStyle w:val="ListParagraph"/>
        <w:numPr>
          <w:ilvl w:val="0"/>
          <w:numId w:val="1"/>
        </w:numPr>
        <w:jc w:val="left"/>
        <w:rPr>
          <w:rFonts w:cs="Traditional Arabic"/>
          <w:rtl/>
        </w:rPr>
      </w:pPr>
      <w:r w:rsidRPr="009B72F6">
        <w:rPr>
          <w:rFonts w:cs="Traditional Arabic"/>
          <w:rtl/>
        </w:rPr>
        <w:t>من سيدخل المسجد الأقصى ويدمّر الكيان الصهيوني؟</w:t>
      </w:r>
    </w:p>
    <w:p w:rsidR="009B72F6" w:rsidRPr="009B72F6" w:rsidRDefault="009B72F6" w:rsidP="009B72F6">
      <w:pPr>
        <w:rPr>
          <w:rFonts w:cs="Traditional Arabic"/>
          <w:rtl/>
        </w:rPr>
      </w:pPr>
    </w:p>
    <w:p w:rsidR="009B72F6" w:rsidRPr="009B72F6" w:rsidRDefault="009B72F6" w:rsidP="009B72F6">
      <w:pPr>
        <w:rPr>
          <w:rFonts w:cs="Traditional Arabic"/>
          <w:rtl/>
        </w:rPr>
      </w:pPr>
      <w:r w:rsidRPr="009B72F6">
        <w:rPr>
          <w:rFonts w:cs="Traditional Arabic"/>
          <w:rtl/>
        </w:rPr>
        <w:t xml:space="preserve">هذه الأسئلة وغيرها... سيجيب عنها سماحة الشيخ علي </w:t>
      </w:r>
      <w:proofErr w:type="spellStart"/>
      <w:r w:rsidRPr="009B72F6">
        <w:rPr>
          <w:rFonts w:cs="Traditional Arabic"/>
          <w:rtl/>
        </w:rPr>
        <w:t>دعموش</w:t>
      </w:r>
      <w:proofErr w:type="spellEnd"/>
      <w:r w:rsidRPr="009B72F6">
        <w:rPr>
          <w:rFonts w:cs="Traditional Arabic"/>
          <w:rtl/>
        </w:rPr>
        <w:t xml:space="preserve"> في هذه الحلقات القرآنية.</w:t>
      </w:r>
    </w:p>
    <w:p w:rsidR="009B72F6" w:rsidRPr="009B72F6" w:rsidRDefault="009B72F6" w:rsidP="009B72F6">
      <w:pPr>
        <w:rPr>
          <w:rFonts w:cs="Traditional Arabic"/>
        </w:rPr>
      </w:pPr>
    </w:p>
    <w:sectPr w:rsidR="009B72F6" w:rsidRPr="009B72F6" w:rsidSect="00B27B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0"/>
    <w:family w:val="auto"/>
    <w:pitch w:val="variable"/>
    <w:sig w:usb0="800000EB" w:usb1="380160EA" w:usb2="144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188"/>
    <w:multiLevelType w:val="hybridMultilevel"/>
    <w:tmpl w:val="0966D21C"/>
    <w:lvl w:ilvl="0" w:tplc="B970797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B72F6"/>
    <w:rsid w:val="00256DFA"/>
    <w:rsid w:val="002E6055"/>
    <w:rsid w:val="0032359F"/>
    <w:rsid w:val="00337AEC"/>
    <w:rsid w:val="003F478D"/>
    <w:rsid w:val="00594559"/>
    <w:rsid w:val="0067557C"/>
    <w:rsid w:val="0077795A"/>
    <w:rsid w:val="009B72F6"/>
    <w:rsid w:val="00B27B9F"/>
    <w:rsid w:val="00BC7B67"/>
    <w:rsid w:val="00D8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9F"/>
    <w:pPr>
      <w:bidi/>
      <w:spacing w:line="288" w:lineRule="auto"/>
      <w:jc w:val="center"/>
    </w:pPr>
    <w:rPr>
      <w:rFonts w:ascii="Traditional Arabic" w:hAnsi="Traditional Arabic"/>
      <w:w w:val="102"/>
      <w:sz w:val="68"/>
      <w:szCs w:val="32"/>
      <w:lang w:bidi="ar-LB"/>
    </w:rPr>
  </w:style>
  <w:style w:type="paragraph" w:styleId="Heading1">
    <w:name w:val="heading 1"/>
    <w:basedOn w:val="Normal"/>
    <w:next w:val="Normal"/>
    <w:link w:val="Heading1Char"/>
    <w:qFormat/>
    <w:locked/>
    <w:rsid w:val="003235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outline/>
      <w:color w:val="365F91" w:themeColor="accent1" w:themeShade="BF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2359F"/>
    <w:pPr>
      <w:ind w:left="720"/>
      <w:contextualSpacing/>
    </w:pPr>
    <w:rPr>
      <w:rFonts w:cs="Times New Roman"/>
    </w:rPr>
  </w:style>
  <w:style w:type="character" w:styleId="Strong">
    <w:name w:val="Strong"/>
    <w:basedOn w:val="DefaultParagraphFont"/>
    <w:qFormat/>
    <w:locked/>
    <w:rsid w:val="0032359F"/>
    <w:rPr>
      <w:b/>
      <w:bCs/>
    </w:rPr>
  </w:style>
  <w:style w:type="character" w:styleId="Emphasis">
    <w:name w:val="Emphasis"/>
    <w:basedOn w:val="DefaultParagraphFont"/>
    <w:qFormat/>
    <w:locked/>
    <w:rsid w:val="0032359F"/>
    <w:rPr>
      <w:i/>
      <w:iCs/>
    </w:rPr>
  </w:style>
  <w:style w:type="character" w:customStyle="1" w:styleId="Heading1Char">
    <w:name w:val="Heading 1 Char"/>
    <w:basedOn w:val="DefaultParagraphFont"/>
    <w:link w:val="Heading1"/>
    <w:rsid w:val="0032359F"/>
    <w:rPr>
      <w:rFonts w:asciiTheme="majorHAnsi" w:eastAsiaTheme="majorEastAsia" w:hAnsiTheme="majorHAnsi" w:cstheme="majorBidi"/>
      <w:b/>
      <w:bCs/>
      <w:outline/>
      <w:color w:val="365F91" w:themeColor="accent1" w:themeShade="BF"/>
      <w:w w:val="102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locked/>
    <w:rsid w:val="0032359F"/>
    <w:pPr>
      <w:numPr>
        <w:ilvl w:val="1"/>
      </w:numPr>
    </w:pPr>
    <w:rPr>
      <w:rFonts w:asciiTheme="majorHAnsi" w:eastAsiaTheme="majorEastAsia" w:hAnsiTheme="majorHAnsi" w:cstheme="majorBidi"/>
      <w:i/>
      <w:iCs/>
      <w:outline/>
      <w:color w:val="4F81BD" w:themeColor="accent1"/>
      <w:spacing w:val="15"/>
      <w:sz w:val="24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rsid w:val="0032359F"/>
    <w:rPr>
      <w:rFonts w:asciiTheme="majorHAnsi" w:eastAsiaTheme="majorEastAsia" w:hAnsiTheme="majorHAnsi" w:cstheme="majorBidi"/>
      <w:i/>
      <w:iCs/>
      <w:outline/>
      <w:color w:val="4F81BD" w:themeColor="accent1"/>
      <w:spacing w:val="15"/>
      <w:w w:val="10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2016-06-06T08:03:00Z</dcterms:created>
  <dcterms:modified xsi:type="dcterms:W3CDTF">2016-06-06T08:07:00Z</dcterms:modified>
</cp:coreProperties>
</file>